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tbl>
      <w:tblPr>
        <w:tblStyle w:val="7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406"/>
        <w:gridCol w:w="2268"/>
        <w:gridCol w:w="250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5" w:hRule="atLeast"/>
          <w:jc w:val="center"/>
        </w:trPr>
        <w:tc>
          <w:tcPr>
            <w:tcW w:w="10013" w:type="dxa"/>
            <w:gridSpan w:val="4"/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环境管理体系认证申请资料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789" w:hRule="atLeast"/>
          <w:jc w:val="center"/>
        </w:trPr>
        <w:tc>
          <w:tcPr>
            <w:tcW w:w="10013" w:type="dxa"/>
            <w:gridSpan w:val="4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□排污许可证/排污登记表（依据《固定污染源排污许可分类管理名录》）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□环评批复/环评登记表和“三同时”验收结论（具备2016年12月23日以后颁发的排污许可证可不提供）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□主要污染物监测报告（按环评批复/环评登记表要求、或排污许可证自行监测要求的监测项目提供）</w:t>
            </w:r>
          </w:p>
          <w:p>
            <w:pPr>
              <w:tabs>
                <w:tab w:val="left" w:pos="10"/>
                <w:tab w:val="left" w:pos="360"/>
                <w:tab w:val="center" w:pos="4153"/>
                <w:tab w:val="right" w:pos="8306"/>
              </w:tabs>
              <w:snapToGrid w:val="0"/>
              <w:spacing w:line="360" w:lineRule="auto"/>
              <w:ind w:left="6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□重要环境因素清单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0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环境管理体系人员信息如下：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406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406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6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440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Cs w:val="21"/>
              </w:rPr>
              <w:t>临时性</w:t>
            </w:r>
            <w:r>
              <w:rPr>
                <w:rFonts w:hint="eastAsia" w:ascii="宋体" w:hAnsi="宋体"/>
                <w:szCs w:val="21"/>
              </w:rPr>
              <w:t>非熟练</w:t>
            </w:r>
            <w:r>
              <w:rPr>
                <w:rFonts w:ascii="宋体" w:hAnsi="宋体"/>
                <w:szCs w:val="21"/>
              </w:rPr>
              <w:t>人员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临时性</w:t>
            </w:r>
            <w:r>
              <w:rPr>
                <w:rFonts w:hint="eastAsia" w:ascii="宋体" w:hAnsi="宋体"/>
                <w:szCs w:val="21"/>
              </w:rPr>
              <w:t>非熟练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有效人数</w:t>
            </w:r>
          </w:p>
        </w:tc>
        <w:tc>
          <w:tcPr>
            <w:tcW w:w="2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9188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9C72FC9"/>
    <w:rsid w:val="2AE7294F"/>
    <w:rsid w:val="2CA27013"/>
    <w:rsid w:val="48C815A8"/>
    <w:rsid w:val="4CAD1A0B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210</Words>
  <Characters>210</Characters>
  <Lines>5</Lines>
  <Paragraphs>1</Paragraphs>
  <TotalTime>0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2023-05-29T02:13:57Z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